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задания.(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д.35</w:t>
      </w:r>
    </w:p>
    <w:p w:rsidR="00B23B64" w:rsidRDefault="00B23B64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5FAE" w:rsidRPr="00706F13" w:rsidRDefault="00C54AF8" w:rsidP="00FF58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</w:t>
      </w:r>
      <w:r w:rsidR="00D54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вакуумных </w:t>
      </w:r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пробирок </w:t>
      </w:r>
    </w:p>
    <w:p w:rsidR="00915FAE" w:rsidRPr="00706F13" w:rsidRDefault="00915FAE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915FAE" w:rsidRPr="00311471" w:rsidTr="00C13942">
        <w:trPr>
          <w:trHeight w:val="490"/>
        </w:trPr>
        <w:tc>
          <w:tcPr>
            <w:tcW w:w="562" w:type="dxa"/>
            <w:shd w:val="clear" w:color="auto" w:fill="CCFFFF"/>
            <w:vAlign w:val="center"/>
          </w:tcPr>
          <w:p w:rsidR="00915FAE" w:rsidRPr="00311471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r w:rsidRPr="003114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915FAE" w:rsidRPr="00311471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114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915FAE" w:rsidRPr="00311471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114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915FAE" w:rsidRPr="00311471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114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915FAE" w:rsidRPr="00311471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114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1A0C61" w:rsidRPr="00311471" w:rsidTr="00EE200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1A0C61" w:rsidRPr="00311471" w:rsidRDefault="001A0C6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1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1A0C61" w:rsidRPr="00311471" w:rsidRDefault="001A0C61" w:rsidP="000B17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Вакуумная пробирка c активатором свертывания, 9 мл красного цвета, упаковка 100 </w:t>
            </w:r>
            <w:proofErr w:type="spell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1A0C61" w:rsidRPr="00311471" w:rsidRDefault="001A0C61" w:rsidP="00F70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Пробирка с дозированным вакуумом 9 мл, с активатором свертывания. Объем забираемой крови 9 мл. Материал пробирки пластик ПЭТФ (полиэтилентерефталат). Размер пробирки 16*100 мм, (диаметр*высота), цветовая маркировка – красная, крышка пробирки из полиэтилена красного цвета; пробка крышки пробирки из бутиловой резины, серого цвета, покрыта </w:t>
            </w:r>
            <w:proofErr w:type="spell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100шт., в </w:t>
            </w:r>
            <w:proofErr w:type="spell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 пленке с этикеткой на боку. Стерильность – этилен оксидом. Назначение: для получения сыворотки и проведения рутинных биохимических и серологических исследований.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0C61" w:rsidRPr="00311471" w:rsidRDefault="001A0C61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C61" w:rsidRPr="00311471" w:rsidRDefault="00EE2000" w:rsidP="00EE2000">
            <w:pPr>
              <w:jc w:val="center"/>
              <w:rPr>
                <w:rFonts w:ascii="Times New Roman" w:hAnsi="Times New Roman" w:cs="Times New Roman"/>
              </w:rPr>
            </w:pPr>
            <w:r w:rsidRPr="00311471">
              <w:rPr>
                <w:rFonts w:ascii="Times New Roman" w:hAnsi="Times New Roman" w:cs="Times New Roman"/>
              </w:rPr>
              <w:t>60 000</w:t>
            </w:r>
          </w:p>
        </w:tc>
      </w:tr>
      <w:tr w:rsidR="001A0C61" w:rsidRPr="00311471" w:rsidTr="00EE200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1A0C61" w:rsidRPr="00311471" w:rsidRDefault="001A0C6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1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1A0C61" w:rsidRPr="00311471" w:rsidRDefault="001A0C61" w:rsidP="000B17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Вакуумная пробирка c </w:t>
            </w:r>
            <w:proofErr w:type="spell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-цитрат 3,8%, 4,5 мл голубая, упаковка 100 </w:t>
            </w:r>
            <w:proofErr w:type="spell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1A0C61" w:rsidRPr="00311471" w:rsidRDefault="001A0C61" w:rsidP="00F70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Пробирка с дозированным вакуумом 4,5 мл с антикоагулянтом цитратом натрия 3,8% (0,129 моль/л). Объем забираемой крови 4,5мл, объем антикоагулянта 0,5мл, общий объем пробы 5мл. Материал пробирки пластик ПЭТФ (полиэтилентерефталат). Размер пробирки 13*75мм (диаметр*высота), цветовая маркировка – голубая, </w:t>
            </w:r>
            <w:r w:rsidRPr="003114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крышка пробирки из полиэтилена голубого цвета; пробка крышки пробирки из бутиловой резины, серого цвета, покрыта </w:t>
            </w:r>
            <w:proofErr w:type="spell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 шт., в </w:t>
            </w:r>
            <w:proofErr w:type="spell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 пленке с этикеткой. Стерильность – этилен оксидом. Назначение: для проведения </w:t>
            </w:r>
            <w:proofErr w:type="spell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коагулологических</w:t>
            </w:r>
            <w:proofErr w:type="spellEnd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0C61" w:rsidRPr="00311471" w:rsidRDefault="001A0C61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4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C61" w:rsidRPr="00311471" w:rsidRDefault="00EE2000" w:rsidP="00EE2000">
            <w:pPr>
              <w:jc w:val="center"/>
              <w:rPr>
                <w:rFonts w:ascii="Times New Roman" w:hAnsi="Times New Roman" w:cs="Times New Roman"/>
              </w:rPr>
            </w:pPr>
            <w:r w:rsidRPr="00311471">
              <w:rPr>
                <w:rFonts w:ascii="Times New Roman" w:hAnsi="Times New Roman" w:cs="Times New Roman"/>
              </w:rPr>
              <w:t>6 000</w:t>
            </w:r>
          </w:p>
        </w:tc>
      </w:tr>
      <w:tr w:rsidR="001A0C61" w:rsidRPr="00311471" w:rsidTr="00EE200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1A0C61" w:rsidRPr="00311471" w:rsidRDefault="001A0C6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1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81" w:type="dxa"/>
            <w:shd w:val="clear" w:color="auto" w:fill="auto"/>
          </w:tcPr>
          <w:p w:rsidR="001A0C61" w:rsidRPr="00311471" w:rsidRDefault="001A0C61" w:rsidP="000B17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Вакуумная пробирка c EDTA K3, 5 мл, 13 х 75 мм, упаковка 100 </w:t>
            </w:r>
            <w:proofErr w:type="spell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1A0C61" w:rsidRPr="00311471" w:rsidRDefault="001A0C61" w:rsidP="00F70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Пробирка с дозированным вакуумом не менее 5мл с антикоагулянтом калиевой соли ЭДТА на внутренних стенках пробирки в </w:t>
            </w:r>
            <w:proofErr w:type="spell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мелкодисперстном</w:t>
            </w:r>
            <w:proofErr w:type="spellEnd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  виде (К3-EDTA). Объем забираемой крови 5 мл. Материал пробирки пластик ПЭТФ (полиэтилентерефталат). Размер пробирки не менее 13*75мм (диаметр*высота), цветовая маркировка – сиреневая, крышка пробирки из полиэтилена сиреневого цвета15*20 мм (диаметр*высота), пробка крышки пробирки из бутиловой резины, серого цвета, покрыта </w:t>
            </w:r>
            <w:proofErr w:type="spell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пациента, даты анализа. Упаковка – пенопластовый штатив на 100шт., в </w:t>
            </w:r>
            <w:proofErr w:type="spell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 пленке с этикеткой. Стерильность – этилен оксидом. Назначение: для гематологических исследований цельной крови.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0C61" w:rsidRPr="00311471" w:rsidRDefault="001A0C61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C61" w:rsidRPr="00311471" w:rsidRDefault="00EE2000" w:rsidP="00EE2000">
            <w:pPr>
              <w:jc w:val="center"/>
              <w:rPr>
                <w:rFonts w:ascii="Times New Roman" w:hAnsi="Times New Roman" w:cs="Times New Roman"/>
              </w:rPr>
            </w:pPr>
            <w:r w:rsidRPr="00311471">
              <w:rPr>
                <w:rFonts w:ascii="Times New Roman" w:hAnsi="Times New Roman" w:cs="Times New Roman"/>
              </w:rPr>
              <w:t>8 500</w:t>
            </w:r>
          </w:p>
        </w:tc>
      </w:tr>
      <w:tr w:rsidR="001A0C61" w:rsidRPr="00311471" w:rsidTr="00EE200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1A0C61" w:rsidRPr="00311471" w:rsidRDefault="001A0C6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1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1A0C61" w:rsidRPr="00311471" w:rsidRDefault="001A0C61" w:rsidP="00E640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Иглодержатель с автоматическим сбросом иглы.</w:t>
            </w:r>
          </w:p>
        </w:tc>
        <w:tc>
          <w:tcPr>
            <w:tcW w:w="9072" w:type="dxa"/>
            <w:shd w:val="clear" w:color="auto" w:fill="auto"/>
          </w:tcPr>
          <w:p w:rsidR="001A0C61" w:rsidRPr="00311471" w:rsidRDefault="001A0C61" w:rsidP="00F70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Держатель для игл с автоматическим сбросом иглы, наличие  кнопки в верхней части иглодержателя для автоматического сброса  иглы и резьбы для ввинчивания иглы, материал – полипропилен, совместимость с  двухсторонней иглой.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0C61" w:rsidRPr="00311471" w:rsidRDefault="001A0C61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C61" w:rsidRPr="00311471" w:rsidRDefault="00EE2000" w:rsidP="00EE2000">
            <w:pPr>
              <w:jc w:val="center"/>
              <w:rPr>
                <w:rFonts w:ascii="Times New Roman" w:hAnsi="Times New Roman" w:cs="Times New Roman"/>
              </w:rPr>
            </w:pPr>
            <w:r w:rsidRPr="00311471">
              <w:rPr>
                <w:rFonts w:ascii="Times New Roman" w:hAnsi="Times New Roman" w:cs="Times New Roman"/>
              </w:rPr>
              <w:t>3 000</w:t>
            </w:r>
          </w:p>
        </w:tc>
      </w:tr>
      <w:tr w:rsidR="001A0C61" w:rsidRPr="00311471" w:rsidTr="00EE2000">
        <w:trPr>
          <w:trHeight w:val="1702"/>
        </w:trPr>
        <w:tc>
          <w:tcPr>
            <w:tcW w:w="562" w:type="dxa"/>
            <w:shd w:val="clear" w:color="auto" w:fill="auto"/>
            <w:vAlign w:val="center"/>
          </w:tcPr>
          <w:p w:rsidR="001A0C61" w:rsidRPr="00311471" w:rsidRDefault="001A0C6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1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1A0C61" w:rsidRPr="00311471" w:rsidRDefault="001A0C61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471">
              <w:rPr>
                <w:rFonts w:ascii="Times New Roman" w:hAnsi="Times New Roman" w:cs="Times New Roman"/>
                <w:sz w:val="24"/>
                <w:szCs w:val="24"/>
              </w:rPr>
              <w:t xml:space="preserve">Двусторонняя игла 21Gх1 1/2"(0,8*38мм), упаковка 100 </w:t>
            </w:r>
            <w:proofErr w:type="spell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1A0C61" w:rsidRPr="00311471" w:rsidRDefault="001A0C61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Игла двухсторонняя для вакуумной пробирки размер 21Gх1 1/</w:t>
            </w:r>
            <w:proofErr w:type="gramStart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2  (</w:t>
            </w:r>
            <w:proofErr w:type="gramEnd"/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0,8х38мм) ,  цвет зеленый. Назначение: для  отбора проб у одного пациента. Материал иглы – сталь. Игла с заточкой обоих концов, для использования с иглодержателем. Игла имеет мягкий резиновый клапан на дистальном конце иглы, обращенный к пробирке, резьбовое соединение для крепления с иглодержателем. Этикетка с маркировкой СЕ (международный сертификат). Упаковка: картонная коробка, не менее 100шт. Стерильность – этилен оксидом.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0C61" w:rsidRPr="00311471" w:rsidRDefault="001A0C61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47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C61" w:rsidRPr="00311471" w:rsidRDefault="00EE2000" w:rsidP="00EE2000">
            <w:pPr>
              <w:jc w:val="center"/>
              <w:rPr>
                <w:rFonts w:ascii="Times New Roman" w:hAnsi="Times New Roman" w:cs="Times New Roman"/>
              </w:rPr>
            </w:pPr>
            <w:r w:rsidRPr="00311471">
              <w:rPr>
                <w:rFonts w:ascii="Times New Roman" w:hAnsi="Times New Roman" w:cs="Times New Roman"/>
              </w:rPr>
              <w:t>38 200</w:t>
            </w:r>
          </w:p>
        </w:tc>
      </w:tr>
      <w:bookmarkEnd w:id="0"/>
    </w:tbl>
    <w:p w:rsidR="008B5F84" w:rsidRPr="00706F13" w:rsidRDefault="008B5F84" w:rsidP="00C4505A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B5F84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550B1"/>
    <w:rsid w:val="000625DD"/>
    <w:rsid w:val="0007077F"/>
    <w:rsid w:val="000901CA"/>
    <w:rsid w:val="000A5168"/>
    <w:rsid w:val="000B1706"/>
    <w:rsid w:val="000B53C2"/>
    <w:rsid w:val="000C0D61"/>
    <w:rsid w:val="001259F0"/>
    <w:rsid w:val="001319D2"/>
    <w:rsid w:val="0013768C"/>
    <w:rsid w:val="001519E3"/>
    <w:rsid w:val="00154821"/>
    <w:rsid w:val="001A0C61"/>
    <w:rsid w:val="002112B1"/>
    <w:rsid w:val="00230A4F"/>
    <w:rsid w:val="0023607A"/>
    <w:rsid w:val="00241335"/>
    <w:rsid w:val="002427CD"/>
    <w:rsid w:val="00252D41"/>
    <w:rsid w:val="00262D11"/>
    <w:rsid w:val="00264B00"/>
    <w:rsid w:val="00290D0B"/>
    <w:rsid w:val="002A3C34"/>
    <w:rsid w:val="002F3F11"/>
    <w:rsid w:val="003100DC"/>
    <w:rsid w:val="00311471"/>
    <w:rsid w:val="00356554"/>
    <w:rsid w:val="0036562E"/>
    <w:rsid w:val="00381102"/>
    <w:rsid w:val="00392F25"/>
    <w:rsid w:val="0039473E"/>
    <w:rsid w:val="003C2D12"/>
    <w:rsid w:val="003F0691"/>
    <w:rsid w:val="00400FA3"/>
    <w:rsid w:val="0041768A"/>
    <w:rsid w:val="00431177"/>
    <w:rsid w:val="0044566B"/>
    <w:rsid w:val="00462A98"/>
    <w:rsid w:val="00480634"/>
    <w:rsid w:val="00481600"/>
    <w:rsid w:val="004C08CB"/>
    <w:rsid w:val="004F00EA"/>
    <w:rsid w:val="005564E6"/>
    <w:rsid w:val="005808E6"/>
    <w:rsid w:val="005A2D55"/>
    <w:rsid w:val="005D4E34"/>
    <w:rsid w:val="005F2FD7"/>
    <w:rsid w:val="005F62CF"/>
    <w:rsid w:val="00653E6B"/>
    <w:rsid w:val="00665199"/>
    <w:rsid w:val="006A026E"/>
    <w:rsid w:val="006A1211"/>
    <w:rsid w:val="006A2783"/>
    <w:rsid w:val="006B5AB4"/>
    <w:rsid w:val="006C7412"/>
    <w:rsid w:val="006D2384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F5952"/>
    <w:rsid w:val="00A308C0"/>
    <w:rsid w:val="00A33E49"/>
    <w:rsid w:val="00A33EE7"/>
    <w:rsid w:val="00A37AF5"/>
    <w:rsid w:val="00A4673C"/>
    <w:rsid w:val="00A63F12"/>
    <w:rsid w:val="00AA101E"/>
    <w:rsid w:val="00AD4873"/>
    <w:rsid w:val="00AE21D3"/>
    <w:rsid w:val="00AF79F1"/>
    <w:rsid w:val="00B01CDC"/>
    <w:rsid w:val="00B2312B"/>
    <w:rsid w:val="00B23B64"/>
    <w:rsid w:val="00B240DA"/>
    <w:rsid w:val="00B244B1"/>
    <w:rsid w:val="00BA0E98"/>
    <w:rsid w:val="00BA28BD"/>
    <w:rsid w:val="00BB55FB"/>
    <w:rsid w:val="00BC7985"/>
    <w:rsid w:val="00BE3178"/>
    <w:rsid w:val="00C13942"/>
    <w:rsid w:val="00C1594D"/>
    <w:rsid w:val="00C1627B"/>
    <w:rsid w:val="00C3135A"/>
    <w:rsid w:val="00C4505A"/>
    <w:rsid w:val="00C54AF8"/>
    <w:rsid w:val="00C665FA"/>
    <w:rsid w:val="00C80925"/>
    <w:rsid w:val="00C91508"/>
    <w:rsid w:val="00D2689E"/>
    <w:rsid w:val="00D54210"/>
    <w:rsid w:val="00D57764"/>
    <w:rsid w:val="00D63A8F"/>
    <w:rsid w:val="00D66345"/>
    <w:rsid w:val="00D70E24"/>
    <w:rsid w:val="00D71A06"/>
    <w:rsid w:val="00D75FFD"/>
    <w:rsid w:val="00D96CD3"/>
    <w:rsid w:val="00DB5620"/>
    <w:rsid w:val="00DC3686"/>
    <w:rsid w:val="00DD6BB1"/>
    <w:rsid w:val="00DF5A6D"/>
    <w:rsid w:val="00E633D0"/>
    <w:rsid w:val="00E63E88"/>
    <w:rsid w:val="00E640B8"/>
    <w:rsid w:val="00E83817"/>
    <w:rsid w:val="00EB5DF9"/>
    <w:rsid w:val="00ED07D2"/>
    <w:rsid w:val="00ED2E43"/>
    <w:rsid w:val="00EE2000"/>
    <w:rsid w:val="00EE39EC"/>
    <w:rsid w:val="00EE4C15"/>
    <w:rsid w:val="00F2074D"/>
    <w:rsid w:val="00F6725D"/>
    <w:rsid w:val="00F706F7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B147C1-E248-47ED-A438-6F0D83A3D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5B1F9-9847-4CE9-A172-6B80ED6D4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2613</TotalTime>
  <Pages>2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89</cp:revision>
  <dcterms:created xsi:type="dcterms:W3CDTF">2019-10-28T04:31:00Z</dcterms:created>
  <dcterms:modified xsi:type="dcterms:W3CDTF">2023-02-06T05:19:00Z</dcterms:modified>
</cp:coreProperties>
</file>